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374853"/>
          <w:sz w:val="21"/>
          <w:szCs w:val="21"/>
          <w:rtl w:val="0"/>
        </w:rPr>
        <w:t xml:space="preserve">LECTOR DE CODIGO DE BARRAS ALAMBRICO  BC-26 = 250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Lector de código de barras, de buena calidad y precio muy competitivo. Tiene una respuesta de lectura precisa y rápida a una distancia conveniente. Programable para la solución que desee. Funciones de Lectura en diferentes idiomas.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Lector y decodificador de codigos de barras en la mayoria de formatos existentes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Emula la entrada de texto (al igual que un teclado)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Emisión de documentos (recibos, boletas, etc.) del codigo por conexion USB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Imprime tickets para uso comercial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Emite documentos a alta velocidad en un tamaño compacto.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Emisión de documentos (recibos, boletas, etc.)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CONTENIDO DEL PAQUETE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 Lector de Codigo de barras BC26</w:t>
      </w: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 Cable conector USB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  <w:t xml:space="preserve">     EL PAQUETE NO INCLUYE INTALACION ,CAPACITACION  NI SOPORTE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3794.9999999999995" w:type="dxa"/>
        <w:jc w:val="left"/>
        <w:tblBorders>
          <w:top w:color="e5e6e7" w:space="0" w:sz="6" w:val="single"/>
          <w:left w:color="e5e6e7" w:space="0" w:sz="6" w:val="single"/>
          <w:bottom w:color="e5e6e7" w:space="0" w:sz="6" w:val="single"/>
          <w:right w:color="e5e6e7" w:space="0" w:sz="6" w:val="single"/>
        </w:tblBorders>
        <w:tblLayout w:type="fixed"/>
        <w:tblLook w:val="0400"/>
      </w:tblPr>
      <w:tblGrid>
        <w:gridCol w:w="1029"/>
        <w:gridCol w:w="1058"/>
        <w:gridCol w:w="986"/>
        <w:gridCol w:w="722"/>
        <w:tblGridChange w:id="0">
          <w:tblGrid>
            <w:gridCol w:w="1029"/>
            <w:gridCol w:w="1058"/>
            <w:gridCol w:w="986"/>
            <w:gridCol w:w="722"/>
          </w:tblGrid>
        </w:tblGridChange>
      </w:tblGrid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ESPECIFICACIONES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MEDIO 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COMUNICACION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Temperatura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-10ºC - 60ºC  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Tipo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USB 2.0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Humedad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0 - 95%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Red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TCP / IP 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DIMENSIONES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BC 0.1mm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2 - 9 cm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Longitud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68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BC 0.3mm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3 - 40 cm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Altura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158 mm 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Ancho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5 - 30 cm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Profundidad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98 mm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Peso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135 Gr</w:t>
            </w:r>
          </w:p>
        </w:tc>
      </w:tr>
    </w:tbl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924425" cy="5657850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65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